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C3" w:rsidRPr="00104669" w:rsidRDefault="003937C3" w:rsidP="003937C3">
      <w:pPr>
        <w:rPr>
          <w:b/>
        </w:rPr>
      </w:pPr>
      <w:r>
        <w:rPr>
          <w:b/>
        </w:rPr>
        <w:t xml:space="preserve">                                       Рубежный контроль№ 1</w:t>
      </w:r>
    </w:p>
    <w:p w:rsidR="003937C3" w:rsidRDefault="003937C3" w:rsidP="003937C3"/>
    <w:p w:rsidR="003937C3" w:rsidRDefault="003937C3" w:rsidP="003937C3">
      <w:r>
        <w:t>1.Основные понятия стандартизации</w:t>
      </w:r>
    </w:p>
    <w:p w:rsidR="003937C3" w:rsidRDefault="003937C3" w:rsidP="003937C3">
      <w:r>
        <w:t>2.Основы стандартизации</w:t>
      </w:r>
    </w:p>
    <w:p w:rsidR="003937C3" w:rsidRDefault="003937C3" w:rsidP="003937C3">
      <w:r>
        <w:t>3 Основные принципы стандартизации</w:t>
      </w:r>
    </w:p>
    <w:p w:rsidR="003937C3" w:rsidRDefault="003937C3" w:rsidP="003937C3">
      <w:r>
        <w:t>4. Категории и виды стандартизации</w:t>
      </w:r>
    </w:p>
    <w:p w:rsidR="003937C3" w:rsidRDefault="003937C3" w:rsidP="003937C3">
      <w:r>
        <w:t>5 Государственная стандартизация Республики Казахстан</w:t>
      </w:r>
    </w:p>
    <w:p w:rsidR="003937C3" w:rsidRDefault="003937C3" w:rsidP="003937C3">
      <w:r>
        <w:t>6 Основные цели и принципы стандартизации</w:t>
      </w:r>
    </w:p>
    <w:p w:rsidR="003937C3" w:rsidRDefault="003937C3" w:rsidP="003937C3">
      <w:r>
        <w:t>7 Установление единых обязательных требований в странах ТС</w:t>
      </w:r>
    </w:p>
    <w:p w:rsidR="003937C3" w:rsidRDefault="003937C3" w:rsidP="003937C3">
      <w:r>
        <w:t>8 Технические регламенты таможенного союза</w:t>
      </w:r>
    </w:p>
    <w:p w:rsidR="003937C3" w:rsidRDefault="003937C3" w:rsidP="003937C3">
      <w:r>
        <w:t>9</w:t>
      </w:r>
      <w:proofErr w:type="gramStart"/>
      <w:r>
        <w:t xml:space="preserve"> О</w:t>
      </w:r>
      <w:proofErr w:type="gramEnd"/>
      <w:r>
        <w:t xml:space="preserve"> государственном контроле и надзоре в Республике Казахстан</w:t>
      </w:r>
    </w:p>
    <w:p w:rsidR="003937C3" w:rsidRDefault="003937C3" w:rsidP="003937C3">
      <w:r>
        <w:t>10 Принципы и задачи контроля и надзора за безопасностью продукции</w:t>
      </w:r>
    </w:p>
    <w:p w:rsidR="003937C3" w:rsidRDefault="003937C3" w:rsidP="003937C3">
      <w:r>
        <w:t>11 Международные стандарты ИСО</w:t>
      </w:r>
    </w:p>
    <w:p w:rsidR="003937C3" w:rsidRDefault="003937C3" w:rsidP="003937C3">
      <w:r>
        <w:t xml:space="preserve">12 Стандарты комиссии Кодекс </w:t>
      </w:r>
      <w:proofErr w:type="spellStart"/>
      <w:r>
        <w:t>Аллиментариус</w:t>
      </w:r>
      <w:proofErr w:type="spellEnd"/>
    </w:p>
    <w:p w:rsidR="003937C3" w:rsidRDefault="003937C3" w:rsidP="003937C3">
      <w:r>
        <w:t>13 Техническое законодательство как правовая основа деятельности по стандартизации и подтверждению соответствия</w:t>
      </w:r>
    </w:p>
    <w:p w:rsidR="003937C3" w:rsidRDefault="003937C3" w:rsidP="003937C3">
      <w:r>
        <w:t>14 Технические регламенты</w:t>
      </w:r>
    </w:p>
    <w:p w:rsidR="003937C3" w:rsidRDefault="003937C3" w:rsidP="003937C3">
      <w:r>
        <w:t>15 Сущность и цели стандартизации</w:t>
      </w:r>
    </w:p>
    <w:p w:rsidR="003937C3" w:rsidRDefault="003937C3" w:rsidP="003937C3">
      <w:r>
        <w:t>16 Комплексная и опережающая стандартизация</w:t>
      </w:r>
    </w:p>
    <w:p w:rsidR="003937C3" w:rsidRDefault="003937C3" w:rsidP="003937C3">
      <w:r>
        <w:t>17 Органы и службы стандартизации</w:t>
      </w:r>
    </w:p>
    <w:p w:rsidR="003937C3" w:rsidRDefault="003937C3" w:rsidP="003937C3">
      <w:r>
        <w:t>18 Нормативные документы по стандартизации</w:t>
      </w:r>
    </w:p>
    <w:p w:rsidR="003937C3" w:rsidRDefault="003937C3" w:rsidP="003937C3">
      <w:r>
        <w:t>19 Категории стандартов</w:t>
      </w:r>
    </w:p>
    <w:p w:rsidR="003937C3" w:rsidRDefault="003937C3" w:rsidP="003937C3">
      <w:r>
        <w:t>20 Виды национальных стандартов</w:t>
      </w:r>
    </w:p>
    <w:p w:rsidR="003937C3" w:rsidRDefault="003937C3" w:rsidP="003937C3">
      <w:r>
        <w:t>21 Правила разработки и утверждения национальных стандартов</w:t>
      </w:r>
    </w:p>
    <w:p w:rsidR="003937C3" w:rsidRDefault="003937C3" w:rsidP="003937C3">
      <w:r>
        <w:t>22 Государственный контроль и надзор</w:t>
      </w:r>
    </w:p>
    <w:p w:rsidR="003937C3" w:rsidRDefault="003937C3" w:rsidP="003937C3">
      <w:r>
        <w:t xml:space="preserve">23 Межотраслевые организационно-методические и общетехнические </w:t>
      </w:r>
      <w:proofErr w:type="gramStart"/>
      <w:r>
        <w:t>системы</w:t>
      </w:r>
      <w:proofErr w:type="gramEnd"/>
      <w:r>
        <w:t xml:space="preserve"> и комплексы стандартов</w:t>
      </w:r>
    </w:p>
    <w:p w:rsidR="003937C3" w:rsidRDefault="003937C3" w:rsidP="003937C3">
      <w:r>
        <w:t>24 Межгосударственная система стандартизации</w:t>
      </w:r>
    </w:p>
    <w:p w:rsidR="003937C3" w:rsidRDefault="003937C3" w:rsidP="003937C3">
      <w:r>
        <w:t>25Международная и региональная стандартизация</w:t>
      </w:r>
    </w:p>
    <w:p w:rsidR="003937C3" w:rsidRDefault="003937C3" w:rsidP="003937C3">
      <w:r>
        <w:t>26 Оценка соответствия. Основные понятия</w:t>
      </w:r>
    </w:p>
    <w:p w:rsidR="003937C3" w:rsidRDefault="003937C3" w:rsidP="003937C3">
      <w:r>
        <w:t>27 Цели и принципы подтверждения соответствия</w:t>
      </w:r>
    </w:p>
    <w:p w:rsidR="003937C3" w:rsidRDefault="003937C3" w:rsidP="003937C3">
      <w:r>
        <w:t>28 Субъекты или участники подтверждения соответствия</w:t>
      </w:r>
    </w:p>
    <w:p w:rsidR="003937C3" w:rsidRDefault="003937C3" w:rsidP="003937C3">
      <w:r>
        <w:t>29 формы подтверждения соответствия</w:t>
      </w:r>
    </w:p>
    <w:p w:rsidR="003937C3" w:rsidRDefault="003937C3" w:rsidP="003937C3">
      <w:r>
        <w:t>30 Схемы подтверждения соответствия</w:t>
      </w:r>
    </w:p>
    <w:p w:rsidR="003937C3" w:rsidRDefault="003937C3" w:rsidP="003937C3">
      <w:r>
        <w:t xml:space="preserve">31 Правила проведения оценки соответствия пищевых продуктов </w:t>
      </w:r>
    </w:p>
    <w:p w:rsidR="003937C3" w:rsidRDefault="003937C3" w:rsidP="003937C3">
      <w:r>
        <w:t>32 Термины и определения основных понятий о качестве продукции</w:t>
      </w:r>
    </w:p>
    <w:p w:rsidR="003937C3" w:rsidRDefault="003937C3" w:rsidP="003937C3">
      <w:r>
        <w:t>33 Номенклатура потребительских свойств и показателей качества продукции</w:t>
      </w:r>
    </w:p>
    <w:p w:rsidR="003937C3" w:rsidRDefault="003937C3" w:rsidP="003937C3">
      <w:r>
        <w:t>34 Градации качества</w:t>
      </w:r>
    </w:p>
    <w:p w:rsidR="003937C3" w:rsidRDefault="003937C3" w:rsidP="003937C3">
      <w:r>
        <w:t>35 Дефекты продукции</w:t>
      </w:r>
    </w:p>
    <w:p w:rsidR="003937C3" w:rsidRDefault="003937C3" w:rsidP="003937C3">
      <w:r>
        <w:t>36 Методы определения показателей качества продукции</w:t>
      </w:r>
    </w:p>
    <w:p w:rsidR="003937C3" w:rsidRDefault="003937C3" w:rsidP="003937C3">
      <w:r>
        <w:t>37 Контроль качества продукции. Разновидности контроля</w:t>
      </w:r>
    </w:p>
    <w:p w:rsidR="003937C3" w:rsidRDefault="003937C3" w:rsidP="003937C3">
      <w:r>
        <w:t>38 Особенности стандартизации сельскохозяйственной продукции</w:t>
      </w:r>
    </w:p>
    <w:p w:rsidR="003937C3" w:rsidRDefault="003937C3" w:rsidP="003937C3">
      <w:r>
        <w:t>39 Признаки оценки качества сельскохозяйственного продовольственного сырья и пищевой продукции</w:t>
      </w:r>
    </w:p>
    <w:p w:rsidR="003937C3" w:rsidRDefault="003937C3" w:rsidP="003937C3">
      <w:r>
        <w:t xml:space="preserve">40 Характеристика веществ </w:t>
      </w:r>
      <w:proofErr w:type="spellStart"/>
      <w:r>
        <w:t>неалиментарного</w:t>
      </w:r>
      <w:proofErr w:type="spellEnd"/>
      <w:r>
        <w:t xml:space="preserve"> характера</w:t>
      </w:r>
    </w:p>
    <w:p w:rsidR="003937C3" w:rsidRDefault="003937C3" w:rsidP="003937C3">
      <w:r>
        <w:t>41 Показатели безопасности продовольственного сырья и сельскохозяйственной пищевой продукции</w:t>
      </w:r>
    </w:p>
    <w:p w:rsidR="003937C3" w:rsidRDefault="003937C3" w:rsidP="003937C3">
      <w:r>
        <w:t>42 Микробиологические показатели безопасности пищевых продуктов</w:t>
      </w:r>
    </w:p>
    <w:p w:rsidR="003937C3" w:rsidRDefault="003937C3" w:rsidP="003937C3">
      <w:r>
        <w:t>43 Метаболиты микроорганизмов, развивающихся в пищевых продуктах</w:t>
      </w:r>
    </w:p>
    <w:p w:rsidR="003937C3" w:rsidRDefault="003937C3" w:rsidP="003937C3">
      <w:r>
        <w:t xml:space="preserve">44 </w:t>
      </w:r>
      <w:proofErr w:type="spellStart"/>
      <w:r>
        <w:t>Контаминанты</w:t>
      </w:r>
      <w:proofErr w:type="spellEnd"/>
      <w:r>
        <w:t xml:space="preserve"> химического происхождения и их токсикологическая характеристика. Токсические элементы</w:t>
      </w:r>
    </w:p>
    <w:p w:rsidR="003937C3" w:rsidRDefault="003937C3" w:rsidP="003937C3">
      <w:r>
        <w:lastRenderedPageBreak/>
        <w:t xml:space="preserve">45 </w:t>
      </w:r>
      <w:proofErr w:type="spellStart"/>
      <w:r>
        <w:t>Контаминанты</w:t>
      </w:r>
      <w:proofErr w:type="spellEnd"/>
      <w:r>
        <w:t xml:space="preserve"> химического происхождения и их токсикологическая характеристика Пестициды</w:t>
      </w:r>
    </w:p>
    <w:p w:rsidR="003937C3" w:rsidRDefault="003937C3" w:rsidP="003937C3">
      <w:r>
        <w:t xml:space="preserve">46 </w:t>
      </w:r>
      <w:proofErr w:type="spellStart"/>
      <w:r>
        <w:t>Контаминанты</w:t>
      </w:r>
      <w:proofErr w:type="spellEnd"/>
      <w:r>
        <w:t xml:space="preserve"> химического происхождения и их токсикологическая характеристика</w:t>
      </w:r>
    </w:p>
    <w:p w:rsidR="003937C3" w:rsidRDefault="003937C3" w:rsidP="003937C3">
      <w:proofErr w:type="spellStart"/>
      <w:r>
        <w:t>Нитраты</w:t>
      </w:r>
      <w:proofErr w:type="gramStart"/>
      <w:r>
        <w:t>,н</w:t>
      </w:r>
      <w:proofErr w:type="gramEnd"/>
      <w:r>
        <w:t>итриты</w:t>
      </w:r>
      <w:proofErr w:type="spellEnd"/>
      <w:r>
        <w:t xml:space="preserve">, </w:t>
      </w:r>
      <w:proofErr w:type="spellStart"/>
      <w:r>
        <w:t>нитрозосоединения</w:t>
      </w:r>
      <w:proofErr w:type="spellEnd"/>
    </w:p>
    <w:p w:rsidR="003937C3" w:rsidRDefault="003937C3" w:rsidP="003937C3">
      <w:r>
        <w:t xml:space="preserve">47 </w:t>
      </w:r>
      <w:proofErr w:type="spellStart"/>
      <w:r>
        <w:t>Контаминанты</w:t>
      </w:r>
      <w:proofErr w:type="spellEnd"/>
      <w:r>
        <w:t xml:space="preserve"> химического происхождения и их токсикологическая характеристика</w:t>
      </w:r>
    </w:p>
    <w:p w:rsidR="003937C3" w:rsidRDefault="003937C3" w:rsidP="003937C3">
      <w:r>
        <w:t>Радионуклиды</w:t>
      </w:r>
    </w:p>
    <w:p w:rsidR="003937C3" w:rsidRDefault="003937C3" w:rsidP="003937C3">
      <w:r>
        <w:t xml:space="preserve">48 </w:t>
      </w:r>
      <w:proofErr w:type="spellStart"/>
      <w:r>
        <w:t>Контаминанты</w:t>
      </w:r>
      <w:proofErr w:type="spellEnd"/>
      <w:r>
        <w:t xml:space="preserve"> химического происхождения и их токсикологическая характеристика</w:t>
      </w:r>
    </w:p>
    <w:p w:rsidR="003937C3" w:rsidRDefault="003937C3" w:rsidP="003937C3">
      <w:r>
        <w:t>Полициклические ароматические углеводороды (ПАУ)</w:t>
      </w:r>
    </w:p>
    <w:p w:rsidR="003937C3" w:rsidRDefault="003937C3" w:rsidP="003937C3"/>
    <w:p w:rsidR="003937C3" w:rsidRDefault="003937C3" w:rsidP="003937C3"/>
    <w:p w:rsidR="003937C3" w:rsidRPr="00AA28C3" w:rsidRDefault="003937C3" w:rsidP="003937C3">
      <w:pPr>
        <w:rPr>
          <w:b/>
        </w:rPr>
      </w:pPr>
      <w:r>
        <w:rPr>
          <w:b/>
        </w:rPr>
        <w:t xml:space="preserve">                                       Рубежный контроль№ 2</w:t>
      </w:r>
    </w:p>
    <w:p w:rsidR="003937C3" w:rsidRDefault="003937C3" w:rsidP="003937C3"/>
    <w:p w:rsidR="003937C3" w:rsidRDefault="003937C3" w:rsidP="003937C3">
      <w:r>
        <w:t>1 Пищевая ценность молока</w:t>
      </w:r>
    </w:p>
    <w:p w:rsidR="003937C3" w:rsidRDefault="003937C3" w:rsidP="003937C3">
      <w:r>
        <w:t>2 Показатели качества сырого молока. Требования к качеству</w:t>
      </w:r>
    </w:p>
    <w:p w:rsidR="003937C3" w:rsidRDefault="003937C3" w:rsidP="003937C3">
      <w:r>
        <w:t>3 Требования к первичной обработке, транспортированию и хранению сырого молока</w:t>
      </w:r>
    </w:p>
    <w:p w:rsidR="003937C3" w:rsidRDefault="003937C3" w:rsidP="003937C3">
      <w:r>
        <w:t>4 Идентификация и подтверждение соответствия молока требованиям технического регламента</w:t>
      </w:r>
    </w:p>
    <w:p w:rsidR="003937C3" w:rsidRDefault="003937C3" w:rsidP="003937C3">
      <w:r>
        <w:t>5 Структура, химический состав и пищевая ценность яиц</w:t>
      </w:r>
    </w:p>
    <w:p w:rsidR="003937C3" w:rsidRDefault="003937C3" w:rsidP="003937C3">
      <w:r>
        <w:t>6 Показатели качества яиц и требования к качеству</w:t>
      </w:r>
    </w:p>
    <w:p w:rsidR="003937C3" w:rsidRDefault="003937C3" w:rsidP="003937C3">
      <w:r>
        <w:t>7 Маркировка, упаковка, транспортирование, хранение, контроль качества и оценка соответствия яиц</w:t>
      </w:r>
    </w:p>
    <w:p w:rsidR="003937C3" w:rsidRDefault="003937C3" w:rsidP="003937C3">
      <w:r>
        <w:t>8 Показатели качества убойных животных и мяса</w:t>
      </w:r>
    </w:p>
    <w:p w:rsidR="003937C3" w:rsidRDefault="003937C3" w:rsidP="003937C3">
      <w:r>
        <w:t>9 Требования к качеству скота для убоя. Крупный рогатый скот</w:t>
      </w:r>
    </w:p>
    <w:p w:rsidR="003937C3" w:rsidRDefault="003937C3" w:rsidP="003937C3">
      <w:r>
        <w:t>10 Требования к качеству скота для убоя. Свиньи для убоя</w:t>
      </w:r>
    </w:p>
    <w:p w:rsidR="003937C3" w:rsidRDefault="003937C3" w:rsidP="003937C3">
      <w:r>
        <w:t>11 Требования к качеству скота для убоя</w:t>
      </w:r>
      <w:proofErr w:type="gramStart"/>
      <w:r>
        <w:t xml:space="preserve"> .</w:t>
      </w:r>
      <w:proofErr w:type="gramEnd"/>
      <w:r>
        <w:t>Овцы и козы для убоя</w:t>
      </w:r>
    </w:p>
    <w:p w:rsidR="003937C3" w:rsidRDefault="003937C3" w:rsidP="003937C3">
      <w:r>
        <w:t>12 Требования к качеству скота для убоя. Лошади для убоя</w:t>
      </w:r>
    </w:p>
    <w:p w:rsidR="003937C3" w:rsidRDefault="003937C3" w:rsidP="003937C3">
      <w:r>
        <w:t>13 Требования к качеству скота для убоя. Кролики для убоя</w:t>
      </w:r>
    </w:p>
    <w:p w:rsidR="003937C3" w:rsidRDefault="003937C3" w:rsidP="003937C3">
      <w:r>
        <w:t>14  Правила приемки убойного скота</w:t>
      </w:r>
    </w:p>
    <w:p w:rsidR="003937C3" w:rsidRDefault="003937C3" w:rsidP="003937C3">
      <w:r>
        <w:t>15 Пищевая ценность мяса</w:t>
      </w:r>
    </w:p>
    <w:p w:rsidR="003937C3" w:rsidRDefault="003937C3" w:rsidP="003937C3">
      <w:r>
        <w:t>16 Товарная классификация мяса</w:t>
      </w:r>
    </w:p>
    <w:p w:rsidR="003937C3" w:rsidRDefault="003937C3" w:rsidP="003937C3">
      <w:r>
        <w:t>17 Требования к качеству мяса. Клеймение, маркировка и хранение мяса</w:t>
      </w:r>
    </w:p>
    <w:p w:rsidR="003937C3" w:rsidRDefault="003937C3" w:rsidP="003937C3">
      <w:r>
        <w:t>18 Птица сельскохозяйственная для убоя, мясо птицы</w:t>
      </w:r>
    </w:p>
    <w:p w:rsidR="003937C3" w:rsidRDefault="003937C3" w:rsidP="003937C3">
      <w:r>
        <w:t>19Значение повышения качества продукции в современных условиях</w:t>
      </w:r>
    </w:p>
    <w:p w:rsidR="003937C3" w:rsidRDefault="003937C3" w:rsidP="003937C3">
      <w:r>
        <w:t>20 Основные факторы, влияющие на качество сельскохозяйственной продукции</w:t>
      </w:r>
    </w:p>
    <w:p w:rsidR="003937C3" w:rsidRDefault="003937C3" w:rsidP="003937C3">
      <w:r>
        <w:t>21 сущность и функциональная схема управления качеством продукции</w:t>
      </w:r>
    </w:p>
    <w:p w:rsidR="003937C3" w:rsidRDefault="003937C3" w:rsidP="003937C3">
      <w:r>
        <w:t>22 Этапы развития системного подхода в управлении качеством продукции</w:t>
      </w:r>
    </w:p>
    <w:p w:rsidR="003937C3" w:rsidRDefault="003937C3" w:rsidP="003937C3">
      <w:r>
        <w:t>23 Стандартизация систем менеджмента качества и экологического менеджмента</w:t>
      </w:r>
    </w:p>
    <w:p w:rsidR="003937C3" w:rsidRDefault="003937C3" w:rsidP="003937C3">
      <w:r>
        <w:t>24 Управление качеством пищевых продуктов на основе принципов ХАССП</w:t>
      </w:r>
    </w:p>
    <w:p w:rsidR="003937C3" w:rsidRDefault="003937C3" w:rsidP="003937C3">
      <w:r>
        <w:t>25Сертификация систем качества и анализ состояния производства</w:t>
      </w:r>
    </w:p>
    <w:p w:rsidR="003937C3" w:rsidRDefault="003937C3" w:rsidP="003937C3">
      <w:r>
        <w:t>26Стандарты и нормативные документы и требования к рыбной продукции</w:t>
      </w:r>
    </w:p>
    <w:p w:rsidR="00803F95" w:rsidRDefault="003937C3" w:rsidP="003937C3">
      <w:r>
        <w:t>27 Стандарт</w:t>
      </w:r>
      <w:r w:rsidRPr="00F11EF6">
        <w:t xml:space="preserve"> </w:t>
      </w:r>
      <w:r>
        <w:rPr>
          <w:lang w:val="en-US"/>
        </w:rPr>
        <w:t>ISO</w:t>
      </w:r>
      <w:r>
        <w:t xml:space="preserve"> 9001:2015. Система менеджмента качества</w:t>
      </w:r>
      <w:bookmarkStart w:id="0" w:name="_GoBack"/>
      <w:bookmarkEnd w:id="0"/>
    </w:p>
    <w:sectPr w:rsidR="00803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B4"/>
    <w:rsid w:val="003937C3"/>
    <w:rsid w:val="00803F95"/>
    <w:rsid w:val="009D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2017-11-15T09:35:00Z</dcterms:created>
  <dcterms:modified xsi:type="dcterms:W3CDTF">2017-11-15T09:36:00Z</dcterms:modified>
</cp:coreProperties>
</file>